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76203210"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091343">
        <w:rPr>
          <w:rFonts w:asciiTheme="minorHAnsi" w:hAnsiTheme="minorHAnsi" w:cstheme="minorHAnsi"/>
          <w:b/>
          <w:iCs/>
          <w:sz w:val="22"/>
          <w:szCs w:val="22"/>
        </w:rPr>
        <w:t>»</w:t>
      </w:r>
      <w:r w:rsidR="00091343">
        <w:rPr>
          <w:rFonts w:asciiTheme="minorHAnsi" w:hAnsiTheme="minorHAnsi" w:cstheme="minorHAnsi"/>
          <w:b/>
          <w:bCs/>
          <w:sz w:val="22"/>
          <w:szCs w:val="22"/>
        </w:rPr>
        <w:t>Obnova doma krajanov Velika Dolina – nadaljevanje obnove</w:t>
      </w:r>
      <w:r w:rsidR="00091343">
        <w:rPr>
          <w:rFonts w:asciiTheme="minorHAnsi" w:hAnsiTheme="minorHAnsi" w:cstheme="minorHAnsi"/>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P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4A4603"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poslovni register </w:t>
      </w:r>
      <w:r w:rsidR="00913FB1" w:rsidRPr="004A4603">
        <w:rPr>
          <w:rFonts w:ascii="Arial" w:hAnsi="Arial" w:cs="Arial"/>
          <w:highlight w:val="lightGray"/>
        </w:rPr>
        <w:t>________________________________</w:t>
      </w:r>
      <w:r w:rsidR="00470CAB" w:rsidRPr="004A4603">
        <w:rPr>
          <w:rFonts w:ascii="Arial" w:hAnsi="Arial" w:cs="Arial"/>
        </w:rPr>
        <w:t xml:space="preserve"> (</w:t>
      </w:r>
      <w:r w:rsidR="00470CAB" w:rsidRPr="004A4603">
        <w:rPr>
          <w:rFonts w:ascii="Arial" w:hAnsi="Arial" w:cs="Arial"/>
          <w:i/>
        </w:rPr>
        <w:t>vpišite ustrezni register</w:t>
      </w:r>
      <w:r w:rsidR="00470CAB" w:rsidRPr="004A4603">
        <w:rPr>
          <w:rFonts w:ascii="Arial" w:hAnsi="Arial" w:cs="Arial"/>
        </w:rPr>
        <w:t>).</w:t>
      </w:r>
    </w:p>
    <w:p w14:paraId="55501F63" w14:textId="67C6BB90" w:rsidR="000E7685" w:rsidRPr="006E2991" w:rsidRDefault="000E7685" w:rsidP="004A4603">
      <w:pPr>
        <w:numPr>
          <w:ilvl w:val="0"/>
          <w:numId w:val="14"/>
        </w:numPr>
        <w:ind w:left="709" w:hanging="425"/>
        <w:jc w:val="both"/>
        <w:rPr>
          <w:rFonts w:ascii="Arial" w:hAnsi="Arial" w:cs="Arial"/>
          <w:sz w:val="22"/>
          <w:szCs w:val="22"/>
        </w:rPr>
      </w:pPr>
      <w:r w:rsidRPr="006E2991">
        <w:rPr>
          <w:rFonts w:ascii="Arial" w:hAnsi="Arial" w:cs="Arial"/>
          <w:sz w:val="22"/>
          <w:szCs w:val="22"/>
        </w:rPr>
        <w:t xml:space="preserve">Da v zadnjih </w:t>
      </w:r>
      <w:r w:rsidR="00867577" w:rsidRPr="006E2991">
        <w:rPr>
          <w:rFonts w:ascii="Arial" w:hAnsi="Arial" w:cs="Arial"/>
          <w:sz w:val="22"/>
          <w:szCs w:val="22"/>
        </w:rPr>
        <w:t>petih</w:t>
      </w:r>
      <w:r w:rsidRPr="006E2991">
        <w:rPr>
          <w:rFonts w:ascii="Arial" w:hAnsi="Arial" w:cs="Arial"/>
          <w:sz w:val="22"/>
          <w:szCs w:val="22"/>
        </w:rPr>
        <w:t xml:space="preserve"> mesecih pred oddajo </w:t>
      </w:r>
      <w:r w:rsidR="00867577" w:rsidRPr="006E2991">
        <w:rPr>
          <w:rFonts w:ascii="Arial" w:hAnsi="Arial" w:cs="Arial"/>
          <w:sz w:val="22"/>
          <w:szCs w:val="22"/>
        </w:rPr>
        <w:t>te ponudbe</w:t>
      </w:r>
      <w:r w:rsidRPr="006E2991">
        <w:rPr>
          <w:rFonts w:ascii="Arial" w:hAnsi="Arial" w:cs="Arial"/>
          <w:sz w:val="22"/>
          <w:szCs w:val="22"/>
        </w:rPr>
        <w:t xml:space="preserve"> nismo imeli blokiranega transakcijskega računa – velja za vse transakcijske račune, s katerimi poslujemo.</w:t>
      </w:r>
    </w:p>
    <w:p w14:paraId="17E70EBD" w14:textId="77777777" w:rsidR="00441CD0" w:rsidRPr="006E2991" w:rsidRDefault="00441CD0" w:rsidP="00441CD0">
      <w:pPr>
        <w:pStyle w:val="Odstavekseznama"/>
        <w:numPr>
          <w:ilvl w:val="0"/>
          <w:numId w:val="14"/>
        </w:numPr>
        <w:tabs>
          <w:tab w:val="clear" w:pos="2880"/>
          <w:tab w:val="left" w:pos="709"/>
          <w:tab w:val="num" w:pos="1134"/>
        </w:tabs>
        <w:spacing w:after="0" w:line="240" w:lineRule="auto"/>
        <w:ind w:left="709" w:hanging="425"/>
        <w:jc w:val="both"/>
        <w:rPr>
          <w:rFonts w:ascii="Arial" w:hAnsi="Arial" w:cs="Arial"/>
        </w:rPr>
      </w:pPr>
      <w:r w:rsidRPr="006E2991">
        <w:rPr>
          <w:rFonts w:asciiTheme="minorHAnsi" w:hAnsiTheme="minorHAnsi" w:cstheme="minorHAnsi"/>
        </w:rPr>
        <w:t xml:space="preserve">Da imamo sklenjeno ustrezno zavarovanje za </w:t>
      </w:r>
      <w:r w:rsidRPr="006E2991">
        <w:rPr>
          <w:rFonts w:ascii="Arial" w:hAnsi="Arial" w:cs="Arial"/>
        </w:rPr>
        <w:t>škodo, ki bi utegnila nastati naročniku ali tretjim osebam v zvezi z opravljanjem naše dejavnosti v višini najmanj 50.000,00 EUR v skladu s 14. členom Gradbenega zakona.</w:t>
      </w:r>
    </w:p>
    <w:p w14:paraId="22665773" w14:textId="77777777" w:rsidR="00EB2C99" w:rsidRPr="006E2991" w:rsidRDefault="00EB2C99" w:rsidP="00EB2C99">
      <w:pPr>
        <w:numPr>
          <w:ilvl w:val="0"/>
          <w:numId w:val="14"/>
        </w:numPr>
        <w:ind w:left="709" w:hanging="425"/>
        <w:jc w:val="both"/>
        <w:rPr>
          <w:rFonts w:ascii="Arial" w:hAnsi="Arial" w:cs="Arial"/>
          <w:sz w:val="22"/>
          <w:szCs w:val="22"/>
        </w:rPr>
      </w:pPr>
      <w:r w:rsidRPr="006E2991">
        <w:rPr>
          <w:rFonts w:ascii="Arial" w:hAnsi="Arial" w:cs="Arial"/>
          <w:sz w:val="22"/>
          <w:szCs w:val="22"/>
        </w:rPr>
        <w:t>Da izpolnjujemo kadrovske pogoje za vodenje gradnje v skladu z določili Gradbenega zakona (GZ-1).</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6810C6B1" w14:textId="77777777" w:rsidR="006E2991" w:rsidRDefault="006E2991" w:rsidP="006E2991">
      <w:pPr>
        <w:jc w:val="both"/>
        <w:rPr>
          <w:rFonts w:ascii="Arial" w:hAnsi="Arial" w:cs="Arial"/>
          <w:sz w:val="22"/>
          <w:szCs w:val="22"/>
          <w:u w:val="single"/>
        </w:rPr>
      </w:pPr>
      <w:r w:rsidRPr="00B94E45">
        <w:rPr>
          <w:rFonts w:ascii="Arial" w:hAnsi="Arial" w:cs="Arial"/>
          <w:sz w:val="22"/>
          <w:szCs w:val="22"/>
          <w:u w:val="single"/>
        </w:rPr>
        <w:t xml:space="preserve">V kolikor izpolnjevanje posameznega pogoja iz nadaljevanja izkazuje partner, to z znakom »X« ali kljukico označi v okvirčku: </w:t>
      </w:r>
    </w:p>
    <w:p w14:paraId="66A360B8" w14:textId="77777777" w:rsidR="006E2991" w:rsidRDefault="006E2991" w:rsidP="006E2991">
      <w:pPr>
        <w:jc w:val="both"/>
        <w:rPr>
          <w:rFonts w:ascii="Arial" w:hAnsi="Arial" w:cs="Arial"/>
          <w:sz w:val="22"/>
          <w:szCs w:val="22"/>
          <w:u w:val="single"/>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6E2991" w14:paraId="33768D22" w14:textId="77777777" w:rsidTr="00226356">
        <w:trPr>
          <w:trHeight w:val="1022"/>
        </w:trPr>
        <w:tc>
          <w:tcPr>
            <w:tcW w:w="8075" w:type="dxa"/>
          </w:tcPr>
          <w:p w14:paraId="24C26CAE" w14:textId="77777777" w:rsidR="006E2991" w:rsidRPr="00B34D7F" w:rsidRDefault="006E2991" w:rsidP="006E2991">
            <w:pPr>
              <w:pStyle w:val="Odstavekseznama"/>
              <w:numPr>
                <w:ilvl w:val="0"/>
                <w:numId w:val="23"/>
              </w:numPr>
              <w:jc w:val="both"/>
              <w:rPr>
                <w:rFonts w:ascii="Arial" w:hAnsi="Arial" w:cs="Arial"/>
              </w:rPr>
            </w:pPr>
            <w:r w:rsidRPr="00B34D7F">
              <w:rPr>
                <w:rFonts w:ascii="Arial" w:hAnsi="Arial" w:cs="Arial"/>
              </w:rPr>
              <w:t xml:space="preserve">Da bomo, če bomo izbrani za izvedbo predmetnega naročila, </w:t>
            </w:r>
          </w:p>
          <w:p w14:paraId="51D01006" w14:textId="77777777" w:rsidR="006E2991" w:rsidRDefault="006E2991" w:rsidP="00226356">
            <w:pPr>
              <w:pStyle w:val="Odstavekseznama"/>
              <w:spacing w:after="0" w:line="240" w:lineRule="auto"/>
              <w:ind w:left="714" w:right="-2"/>
              <w:jc w:val="both"/>
              <w:rPr>
                <w:rFonts w:ascii="Arial" w:hAnsi="Arial" w:cs="Arial"/>
              </w:rPr>
            </w:pPr>
            <w:r>
              <w:rPr>
                <w:rFonts w:ascii="Arial" w:hAnsi="Arial" w:cs="Arial"/>
              </w:rPr>
              <w:t>naročniku dostavili ustrezne finančne instrumente za zavarovanje dobre izvedbe del skladu z določili razpisne dokumentacije za predmetno javno naročilo.</w:t>
            </w:r>
          </w:p>
          <w:p w14:paraId="36039497" w14:textId="77777777" w:rsidR="006E2991" w:rsidRPr="00E77123" w:rsidRDefault="006E2991" w:rsidP="00226356">
            <w:pPr>
              <w:ind w:right="-2"/>
              <w:jc w:val="both"/>
              <w:rPr>
                <w:rFonts w:ascii="Arial" w:hAnsi="Arial" w:cs="Arial"/>
                <w:color w:val="FF0000"/>
                <w:u w:val="single"/>
              </w:rPr>
            </w:pPr>
          </w:p>
        </w:tc>
        <w:tc>
          <w:tcPr>
            <w:tcW w:w="985" w:type="dxa"/>
          </w:tcPr>
          <w:p w14:paraId="42683999" w14:textId="77777777" w:rsidR="006E2991" w:rsidRDefault="006E2991" w:rsidP="00226356">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59264" behindDoc="0" locked="0" layoutInCell="1" allowOverlap="1" wp14:anchorId="62AC514F" wp14:editId="07B837FE">
                      <wp:simplePos x="0" y="0"/>
                      <wp:positionH relativeFrom="column">
                        <wp:posOffset>82550</wp:posOffset>
                      </wp:positionH>
                      <wp:positionV relativeFrom="paragraph">
                        <wp:posOffset>172085</wp:posOffset>
                      </wp:positionV>
                      <wp:extent cx="247650" cy="171450"/>
                      <wp:effectExtent l="0" t="0" r="19050" b="19050"/>
                      <wp:wrapNone/>
                      <wp:docPr id="4" name="Elipsa 4"/>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29C5DF6" id="Elipsa 4" o:spid="_x0000_s1026" style="position:absolute;margin-left:6.5pt;margin-top:13.55pt;width:19.5pt;height:1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" fillcolor="white [3201]" strokecolor="#a5c249 [3209]" strokeweight="2pt"/>
                  </w:pict>
                </mc:Fallback>
              </mc:AlternateContent>
            </w:r>
          </w:p>
        </w:tc>
      </w:tr>
      <w:tr w:rsidR="006E2991" w14:paraId="13E8BD21" w14:textId="77777777" w:rsidTr="00226356">
        <w:trPr>
          <w:trHeight w:val="1104"/>
        </w:trPr>
        <w:tc>
          <w:tcPr>
            <w:tcW w:w="8075" w:type="dxa"/>
          </w:tcPr>
          <w:p w14:paraId="66111011" w14:textId="77777777" w:rsidR="006E2991" w:rsidRPr="007F6ED4" w:rsidRDefault="006E2991" w:rsidP="006E2991">
            <w:pPr>
              <w:pStyle w:val="Odstavekseznama"/>
              <w:numPr>
                <w:ilvl w:val="0"/>
                <w:numId w:val="23"/>
              </w:numPr>
              <w:spacing w:after="0" w:line="240" w:lineRule="auto"/>
              <w:ind w:left="746" w:right="-2" w:hanging="425"/>
              <w:jc w:val="both"/>
              <w:rPr>
                <w:rFonts w:ascii="Arial" w:hAnsi="Arial" w:cs="Arial"/>
              </w:rPr>
            </w:pPr>
            <w:r w:rsidRPr="007F6ED4">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37A2374A" w14:textId="77777777" w:rsidR="006E2991" w:rsidRDefault="006E2991" w:rsidP="00226356">
            <w:pPr>
              <w:jc w:val="both"/>
              <w:rPr>
                <w:rFonts w:ascii="Arial" w:hAnsi="Arial" w:cs="Arial"/>
                <w:color w:val="FF0000"/>
                <w:sz w:val="22"/>
                <w:szCs w:val="22"/>
                <w:u w:val="single"/>
              </w:rPr>
            </w:pPr>
          </w:p>
          <w:p w14:paraId="652FE6ED" w14:textId="77777777" w:rsidR="006E2991" w:rsidRDefault="006E2991" w:rsidP="00226356">
            <w:pPr>
              <w:jc w:val="both"/>
              <w:rPr>
                <w:rFonts w:ascii="Arial" w:hAnsi="Arial" w:cs="Arial"/>
                <w:color w:val="FF0000"/>
                <w:sz w:val="22"/>
                <w:szCs w:val="22"/>
                <w:u w:val="single"/>
              </w:rPr>
            </w:pPr>
          </w:p>
        </w:tc>
        <w:tc>
          <w:tcPr>
            <w:tcW w:w="985" w:type="dxa"/>
          </w:tcPr>
          <w:p w14:paraId="79BAF227" w14:textId="77777777" w:rsidR="006E2991" w:rsidRDefault="006E2991" w:rsidP="00226356">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60288" behindDoc="0" locked="0" layoutInCell="1" allowOverlap="1" wp14:anchorId="4148BB27" wp14:editId="1E40A3A2">
                      <wp:simplePos x="0" y="0"/>
                      <wp:positionH relativeFrom="column">
                        <wp:posOffset>82550</wp:posOffset>
                      </wp:positionH>
                      <wp:positionV relativeFrom="paragraph">
                        <wp:posOffset>135255</wp:posOffset>
                      </wp:positionV>
                      <wp:extent cx="247650" cy="171450"/>
                      <wp:effectExtent l="0" t="0" r="19050" b="19050"/>
                      <wp:wrapNone/>
                      <wp:docPr id="113624510" name="Elipsa 113624510"/>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4DCE16A" id="Elipsa 113624510" o:spid="_x0000_s1026" style="position:absolute;margin-left:6.5pt;margin-top:10.65pt;width:19.5pt;height:1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" fillcolor="white [3201]" strokecolor="#a5c249 [3209]" strokeweight="2pt"/>
                  </w:pict>
                </mc:Fallback>
              </mc:AlternateContent>
            </w:r>
          </w:p>
        </w:tc>
      </w:tr>
    </w:tbl>
    <w:p w14:paraId="48761BEC" w14:textId="40790704" w:rsidR="00045D43" w:rsidRDefault="00045D43" w:rsidP="00B84C9E">
      <w:pPr>
        <w:jc w:val="both"/>
        <w:rPr>
          <w:rFonts w:ascii="Arial" w:hAnsi="Arial" w:cs="Arial"/>
          <w:b/>
          <w:sz w:val="22"/>
          <w:szCs w:val="22"/>
        </w:rPr>
      </w:pPr>
    </w:p>
    <w:p w14:paraId="37311A63" w14:textId="77777777" w:rsidR="00503FA2" w:rsidRPr="00503FA2" w:rsidRDefault="00503FA2" w:rsidP="00503FA2">
      <w:pPr>
        <w:autoSpaceDE w:val="0"/>
        <w:autoSpaceDN w:val="0"/>
        <w:adjustRightInd w:val="0"/>
        <w:jc w:val="both"/>
        <w:rPr>
          <w:rFonts w:ascii="Arial" w:hAnsi="Arial" w:cs="Arial"/>
          <w:b/>
          <w:bCs/>
          <w:sz w:val="22"/>
          <w:szCs w:val="22"/>
        </w:rPr>
      </w:pPr>
      <w:r w:rsidRPr="00503FA2">
        <w:rPr>
          <w:rFonts w:ascii="Arial" w:hAnsi="Arial" w:cs="Arial"/>
          <w:b/>
          <w:bCs/>
          <w:sz w:val="22"/>
          <w:szCs w:val="22"/>
        </w:rPr>
        <w:t xml:space="preserve">Popravni mehanizem </w:t>
      </w:r>
      <w:r w:rsidRPr="00503FA2">
        <w:rPr>
          <w:rFonts w:ascii="Arial" w:hAnsi="Arial" w:cs="Arial"/>
          <w:sz w:val="22"/>
          <w:szCs w:val="22"/>
        </w:rPr>
        <w:t>(</w:t>
      </w:r>
      <w:r w:rsidRPr="00503FA2">
        <w:rPr>
          <w:rFonts w:asciiTheme="minorHAnsi" w:hAnsiTheme="minorHAnsi"/>
          <w:sz w:val="22"/>
          <w:szCs w:val="22"/>
        </w:rPr>
        <w:t xml:space="preserve">uveljavljanje </w:t>
      </w:r>
      <w:proofErr w:type="spellStart"/>
      <w:r w:rsidRPr="00503FA2">
        <w:rPr>
          <w:rFonts w:asciiTheme="minorHAnsi" w:hAnsiTheme="minorHAnsi"/>
          <w:sz w:val="22"/>
          <w:szCs w:val="22"/>
        </w:rPr>
        <w:t>samoočiščenja</w:t>
      </w:r>
      <w:proofErr w:type="spellEnd"/>
      <w:r w:rsidRPr="00503FA2">
        <w:rPr>
          <w:rFonts w:asciiTheme="minorHAnsi" w:hAnsiTheme="minorHAnsi"/>
          <w:sz w:val="22"/>
          <w:szCs w:val="22"/>
        </w:rPr>
        <w:t>)</w:t>
      </w:r>
    </w:p>
    <w:p w14:paraId="71CE07CD" w14:textId="77777777"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V kolikor se ponudnik nahaja v enem od položajev navedenih v točkah 1 do 6 te izjave – (na dan oddaje ponudbe ne izpolnjuje navedenih pogojev iz točk 1 do 6) in zanje uveljavlja popravni mehanizem (deveti odstavek 75. člena ZJN-3) izpolni podnjo zabelo: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 xml:space="preserve">Izjavljamo, da ne izpolnjujemo spodaj navedenega pogoja ter zanj uveljavljamo </w:t>
            </w:r>
            <w:proofErr w:type="spellStart"/>
            <w:r w:rsidRPr="00503FA2">
              <w:rPr>
                <w:rFonts w:ascii="Arial" w:hAnsi="Arial" w:cs="Arial"/>
                <w:bCs/>
                <w:sz w:val="22"/>
                <w:szCs w:val="22"/>
              </w:rPr>
              <w:t>samoočiščenje</w:t>
            </w:r>
            <w:proofErr w:type="spellEnd"/>
            <w:r w:rsidRPr="00503FA2">
              <w:rPr>
                <w:rFonts w:ascii="Arial" w:hAnsi="Arial" w:cs="Arial"/>
                <w:bCs/>
                <w:sz w:val="22"/>
                <w:szCs w:val="22"/>
              </w:rPr>
              <w:t>:</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Zap.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lastRenderedPageBreak/>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2878A3D0" w14:textId="77777777" w:rsidR="00503FA2" w:rsidRDefault="00503FA2" w:rsidP="00A41A43">
      <w:pPr>
        <w:jc w:val="both"/>
        <w:rPr>
          <w:rFonts w:ascii="Arial" w:hAnsi="Arial" w:cs="Arial"/>
          <w:b/>
          <w:sz w:val="22"/>
          <w:szCs w:val="22"/>
        </w:rPr>
      </w:pPr>
    </w:p>
    <w:p w14:paraId="170207DD" w14:textId="77777777" w:rsidR="00503FA2" w:rsidRDefault="00503FA2" w:rsidP="00A41A43">
      <w:pPr>
        <w:jc w:val="both"/>
        <w:rPr>
          <w:rFonts w:ascii="Arial" w:hAnsi="Arial" w:cs="Arial"/>
          <w:b/>
          <w:sz w:val="22"/>
          <w:szCs w:val="22"/>
        </w:rPr>
      </w:pPr>
    </w:p>
    <w:p w14:paraId="2201A09E" w14:textId="40D78E3D"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A41A43" w:rsidRPr="00494E9E" w14:paraId="2E84607A" w14:textId="77777777" w:rsidTr="0067719E">
        <w:tc>
          <w:tcPr>
            <w:tcW w:w="821"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Zap.</w:t>
            </w:r>
          </w:p>
        </w:tc>
        <w:tc>
          <w:tcPr>
            <w:tcW w:w="3005"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70"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364" w:type="dxa"/>
            <w:tcBorders>
              <w:bottom w:val="single" w:sz="4" w:space="0" w:color="auto"/>
            </w:tcBorders>
            <w:vAlign w:val="center"/>
          </w:tcPr>
          <w:p w14:paraId="43C21ADC"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 xml:space="preserve">Vrednost del </w:t>
            </w:r>
          </w:p>
          <w:p w14:paraId="088D445D"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 EUR brez DDV)</w:t>
            </w:r>
          </w:p>
        </w:tc>
      </w:tr>
      <w:tr w:rsidR="00A41A43" w:rsidRPr="00494E9E" w14:paraId="08B3BAAE" w14:textId="77777777" w:rsidTr="0067719E">
        <w:tc>
          <w:tcPr>
            <w:tcW w:w="821"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3005"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70"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364" w:type="dxa"/>
            <w:shd w:val="pct12" w:color="auto" w:fill="auto"/>
          </w:tcPr>
          <w:p w14:paraId="5AA2FBDB" w14:textId="77777777" w:rsidR="00A41A43" w:rsidRPr="00494E9E" w:rsidRDefault="00A41A43" w:rsidP="007860DB">
            <w:pPr>
              <w:jc w:val="both"/>
              <w:rPr>
                <w:rFonts w:ascii="Arial" w:hAnsi="Arial" w:cs="Arial"/>
                <w:sz w:val="22"/>
                <w:szCs w:val="22"/>
              </w:rPr>
            </w:pPr>
          </w:p>
          <w:p w14:paraId="39A4F765" w14:textId="77777777" w:rsidR="00A41A43" w:rsidRPr="00494E9E" w:rsidRDefault="00A41A43" w:rsidP="007860DB">
            <w:pPr>
              <w:jc w:val="both"/>
              <w:rPr>
                <w:rFonts w:ascii="Arial" w:hAnsi="Arial" w:cs="Arial"/>
                <w:sz w:val="22"/>
                <w:szCs w:val="22"/>
              </w:rPr>
            </w:pPr>
          </w:p>
        </w:tc>
      </w:tr>
      <w:tr w:rsidR="00A41A43" w:rsidRPr="00494E9E" w14:paraId="78DA4B37" w14:textId="77777777" w:rsidTr="0067719E">
        <w:tc>
          <w:tcPr>
            <w:tcW w:w="821"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3005"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70"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364" w:type="dxa"/>
            <w:shd w:val="pct12" w:color="auto" w:fill="auto"/>
          </w:tcPr>
          <w:p w14:paraId="7C0221DE" w14:textId="77777777" w:rsidR="00A41A43" w:rsidRPr="00494E9E" w:rsidRDefault="00A41A43" w:rsidP="007860DB">
            <w:pPr>
              <w:jc w:val="both"/>
              <w:rPr>
                <w:rFonts w:ascii="Arial" w:hAnsi="Arial" w:cs="Arial"/>
                <w:sz w:val="22"/>
                <w:szCs w:val="22"/>
              </w:rPr>
            </w:pPr>
          </w:p>
        </w:tc>
      </w:tr>
      <w:tr w:rsidR="00A41A43" w:rsidRPr="00494E9E" w14:paraId="5CA94136" w14:textId="77777777" w:rsidTr="0067719E">
        <w:tc>
          <w:tcPr>
            <w:tcW w:w="821"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3005"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70"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364" w:type="dxa"/>
            <w:shd w:val="pct12" w:color="auto" w:fill="auto"/>
          </w:tcPr>
          <w:p w14:paraId="012DFF56" w14:textId="77777777" w:rsidR="00A41A43" w:rsidRPr="00494E9E" w:rsidRDefault="00A41A43" w:rsidP="007860DB">
            <w:pPr>
              <w:jc w:val="both"/>
              <w:rPr>
                <w:rFonts w:ascii="Arial" w:hAnsi="Arial" w:cs="Arial"/>
                <w:sz w:val="22"/>
                <w:szCs w:val="22"/>
              </w:rPr>
            </w:pPr>
          </w:p>
        </w:tc>
      </w:tr>
    </w:tbl>
    <w:p w14:paraId="3086D876" w14:textId="77777777"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3AAFA6EF"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091343">
        <w:rPr>
          <w:rFonts w:asciiTheme="minorHAnsi" w:hAnsiTheme="minorHAnsi" w:cstheme="minorHAnsi"/>
          <w:b/>
          <w:iCs/>
          <w:sz w:val="22"/>
          <w:szCs w:val="22"/>
        </w:rPr>
        <w:t>»</w:t>
      </w:r>
      <w:r w:rsidR="00091343">
        <w:rPr>
          <w:rFonts w:asciiTheme="minorHAnsi" w:hAnsiTheme="minorHAnsi" w:cstheme="minorHAnsi"/>
          <w:b/>
          <w:bCs/>
          <w:sz w:val="22"/>
          <w:szCs w:val="22"/>
        </w:rPr>
        <w:t>Obnova doma krajanov Velika Dolina – nadaljevanje obnove</w:t>
      </w:r>
      <w:r w:rsidR="00091343">
        <w:rPr>
          <w:rFonts w:asciiTheme="minorHAnsi" w:hAnsiTheme="minorHAnsi" w:cstheme="minorHAnsi"/>
          <w:b/>
          <w:sz w:val="22"/>
          <w:szCs w:val="22"/>
        </w:rPr>
        <w:t xml:space="preserve">« </w:t>
      </w:r>
      <w:r w:rsidR="00091343">
        <w:rPr>
          <w:rFonts w:asciiTheme="minorHAnsi" w:hAnsiTheme="minorHAnsi" w:cstheme="minorHAnsi"/>
          <w:bCs/>
          <w:sz w:val="22"/>
          <w:szCs w:val="22"/>
        </w:rPr>
        <w:t>(</w:t>
      </w:r>
      <w:r w:rsidR="00091343">
        <w:rPr>
          <w:rFonts w:asciiTheme="minorHAnsi" w:hAnsiTheme="minorHAnsi" w:cstheme="minorHAnsi"/>
          <w:bCs/>
          <w:i/>
          <w:iCs/>
          <w:sz w:val="22"/>
          <w:szCs w:val="22"/>
        </w:rPr>
        <w:t>4304-7/2024</w:t>
      </w:r>
      <w:r w:rsidR="00091343">
        <w:rPr>
          <w:rFonts w:asciiTheme="minorHAnsi" w:hAnsiTheme="minorHAnsi" w:cstheme="minorHAnsi"/>
          <w:bCs/>
          <w:sz w:val="22"/>
          <w:szCs w:val="22"/>
        </w:rPr>
        <w:t>)</w:t>
      </w:r>
      <w:r w:rsidR="005F1E7E">
        <w:rPr>
          <w:rFonts w:asciiTheme="minorHAnsi" w:hAnsiTheme="minorHAnsi" w:cstheme="minorHAnsi"/>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031EC" w14:textId="77777777" w:rsidR="00747466" w:rsidRDefault="00747466" w:rsidP="000B6BBD">
      <w:r>
        <w:separator/>
      </w:r>
    </w:p>
  </w:endnote>
  <w:endnote w:type="continuationSeparator" w:id="0">
    <w:p w14:paraId="360D07A5" w14:textId="77777777" w:rsidR="00747466" w:rsidRDefault="00747466"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97F68" w14:textId="77777777" w:rsidR="00747466" w:rsidRDefault="00747466" w:rsidP="000B6BBD">
      <w:r>
        <w:separator/>
      </w:r>
    </w:p>
  </w:footnote>
  <w:footnote w:type="continuationSeparator" w:id="0">
    <w:p w14:paraId="0A0BEEA9" w14:textId="77777777" w:rsidR="00747466" w:rsidRDefault="00747466"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00E68"/>
    <w:multiLevelType w:val="hybridMultilevel"/>
    <w:tmpl w:val="D646F698"/>
    <w:lvl w:ilvl="0" w:tplc="FFFFFFFF">
      <w:start w:val="1"/>
      <w:numFmt w:val="decimal"/>
      <w:lvlText w:val="%1."/>
      <w:lvlJc w:val="left"/>
      <w:pPr>
        <w:tabs>
          <w:tab w:val="num" w:pos="2880"/>
        </w:tabs>
        <w:ind w:left="28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8"/>
  </w:num>
  <w:num w:numId="7" w16cid:durableId="1261180685">
    <w:abstractNumId w:val="19"/>
  </w:num>
  <w:num w:numId="8" w16cid:durableId="344984837">
    <w:abstractNumId w:val="9"/>
  </w:num>
  <w:num w:numId="9" w16cid:durableId="1078095849">
    <w:abstractNumId w:val="14"/>
  </w:num>
  <w:num w:numId="10" w16cid:durableId="213087171">
    <w:abstractNumId w:val="4"/>
  </w:num>
  <w:num w:numId="11" w16cid:durableId="1745027711">
    <w:abstractNumId w:val="20"/>
  </w:num>
  <w:num w:numId="12" w16cid:durableId="19626102">
    <w:abstractNumId w:val="17"/>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2"/>
  </w:num>
  <w:num w:numId="18" w16cid:durableId="1697345081">
    <w:abstractNumId w:val="10"/>
  </w:num>
  <w:num w:numId="19" w16cid:durableId="2078358878">
    <w:abstractNumId w:val="13"/>
  </w:num>
  <w:num w:numId="20" w16cid:durableId="1086003387">
    <w:abstractNumId w:val="21"/>
  </w:num>
  <w:num w:numId="21" w16cid:durableId="269120744">
    <w:abstractNumId w:val="2"/>
  </w:num>
  <w:num w:numId="22" w16cid:durableId="808400241">
    <w:abstractNumId w:val="12"/>
  </w:num>
  <w:num w:numId="23" w16cid:durableId="169098944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1343"/>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1E7E"/>
    <w:rsid w:val="005F472F"/>
    <w:rsid w:val="005F6B85"/>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7123"/>
    <w:rsid w:val="006E1A2C"/>
    <w:rsid w:val="006E1AC1"/>
    <w:rsid w:val="006E2991"/>
    <w:rsid w:val="006E455B"/>
    <w:rsid w:val="006E4860"/>
    <w:rsid w:val="006E4892"/>
    <w:rsid w:val="006F47A8"/>
    <w:rsid w:val="00700A2A"/>
    <w:rsid w:val="00705F24"/>
    <w:rsid w:val="00706734"/>
    <w:rsid w:val="00714FA3"/>
    <w:rsid w:val="0071661F"/>
    <w:rsid w:val="00726265"/>
    <w:rsid w:val="00732DA4"/>
    <w:rsid w:val="00741740"/>
    <w:rsid w:val="00747466"/>
    <w:rsid w:val="00756F17"/>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244E0"/>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5650"/>
    <w:rsid w:val="009B60BC"/>
    <w:rsid w:val="009B64D4"/>
    <w:rsid w:val="009C7A19"/>
    <w:rsid w:val="009C7EC2"/>
    <w:rsid w:val="009D678A"/>
    <w:rsid w:val="009D74D1"/>
    <w:rsid w:val="009E1E7B"/>
    <w:rsid w:val="009E6DFA"/>
    <w:rsid w:val="009F6E2A"/>
    <w:rsid w:val="00A04771"/>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71AF0"/>
    <w:rsid w:val="00B71B0A"/>
    <w:rsid w:val="00B7660F"/>
    <w:rsid w:val="00B84C9E"/>
    <w:rsid w:val="00B94E45"/>
    <w:rsid w:val="00BA0B18"/>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53C0D"/>
    <w:rsid w:val="00C575E5"/>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0508"/>
    <w:rsid w:val="00EB2C99"/>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513CA9"/>
    <w:rsid w:val="008244E0"/>
    <w:rsid w:val="00C02FED"/>
    <w:rsid w:val="00DC3269"/>
    <w:rsid w:val="00EA5005"/>
    <w:rsid w:val="00EB00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1120</Words>
  <Characters>6384</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77</cp:revision>
  <dcterms:created xsi:type="dcterms:W3CDTF">2018-04-17T11:13:00Z</dcterms:created>
  <dcterms:modified xsi:type="dcterms:W3CDTF">2024-05-23T09:23:00Z</dcterms:modified>
</cp:coreProperties>
</file>